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0F73A" w14:textId="76422D47" w:rsidR="00E27969" w:rsidRDefault="00E83B90">
      <w:pPr>
        <w:spacing w:after="146" w:line="259" w:lineRule="auto"/>
        <w:ind w:left="75" w:firstLine="0"/>
        <w:jc w:val="center"/>
      </w:pPr>
      <w:r>
        <w:rPr>
          <w:b/>
        </w:rPr>
        <w:t xml:space="preserve"> </w:t>
      </w:r>
    </w:p>
    <w:p w14:paraId="4319587E" w14:textId="77777777" w:rsidR="00E27969" w:rsidRDefault="00E83B90">
      <w:pPr>
        <w:spacing w:after="122" w:line="259" w:lineRule="auto"/>
        <w:ind w:left="6" w:firstLine="0"/>
        <w:jc w:val="center"/>
      </w:pPr>
      <w:r>
        <w:rPr>
          <w:b/>
          <w:sz w:val="28"/>
          <w:u w:val="single" w:color="000000"/>
        </w:rPr>
        <w:t>Anti- Fraud and Corruption Policy</w:t>
      </w:r>
      <w:r>
        <w:rPr>
          <w:b/>
          <w:sz w:val="28"/>
        </w:rPr>
        <w:t xml:space="preserve"> </w:t>
      </w:r>
    </w:p>
    <w:p w14:paraId="3E64AD3E" w14:textId="77777777" w:rsidR="00E27969" w:rsidRDefault="00E83B90">
      <w:pPr>
        <w:spacing w:after="160" w:line="259" w:lineRule="auto"/>
        <w:ind w:left="74" w:firstLine="0"/>
        <w:jc w:val="center"/>
      </w:pPr>
      <w:r>
        <w:rPr>
          <w:b/>
        </w:rPr>
        <w:t xml:space="preserve"> </w:t>
      </w:r>
    </w:p>
    <w:p w14:paraId="37570AB3" w14:textId="77777777" w:rsidR="00E27969" w:rsidRDefault="00E83B90">
      <w:pPr>
        <w:pStyle w:val="Heading1"/>
        <w:ind w:left="253" w:hanging="268"/>
      </w:pPr>
      <w:r>
        <w:t xml:space="preserve">Statement of Intent </w:t>
      </w:r>
    </w:p>
    <w:p w14:paraId="21425370" w14:textId="2D65B4B3" w:rsidR="00E27969" w:rsidRDefault="00E83B90">
      <w:pPr>
        <w:ind w:left="-5"/>
      </w:pPr>
      <w:r>
        <w:rPr>
          <w:b/>
        </w:rPr>
        <w:t>1.1</w:t>
      </w:r>
      <w:r>
        <w:t xml:space="preserve"> In carrying out its functions and responsibilities Chittlehampton Parish Council will promote a culture of honesty, openness and fairness and requires elected members and employees at all levels to conduct themselves in accordance with the principles contained in The Relevant Authorities (General Principles) Order 2001 throughout their term of office and employment with the Council. The principles contained in the Order are detailed in Appendix ‘A’. </w:t>
      </w:r>
    </w:p>
    <w:p w14:paraId="0887C46F" w14:textId="77777777" w:rsidR="00E27969" w:rsidRDefault="00E83B90">
      <w:pPr>
        <w:ind w:left="-5"/>
      </w:pPr>
      <w:r>
        <w:t xml:space="preserve">Consequently, the Council recognises and accepts the need for an Anti-Fraud and Corruption Policy. </w:t>
      </w:r>
    </w:p>
    <w:p w14:paraId="5B879A82" w14:textId="77777777" w:rsidR="00E27969" w:rsidRDefault="00E83B90">
      <w:pPr>
        <w:ind w:left="-5"/>
      </w:pPr>
      <w:r>
        <w:t xml:space="preserve">The Council will not tolerate fraud and corruption in the administration of its responsibilities and will deal equally with offenders whether from inside or outside the Council. </w:t>
      </w:r>
    </w:p>
    <w:p w14:paraId="7C3F524D" w14:textId="77777777" w:rsidR="00E27969" w:rsidRDefault="00E83B90">
      <w:pPr>
        <w:ind w:left="-5"/>
      </w:pPr>
      <w:r>
        <w:rPr>
          <w:b/>
        </w:rPr>
        <w:t>1.2</w:t>
      </w:r>
      <w:r>
        <w:t xml:space="preserve"> Fraud and corruption are defined by the Audit Commission as follows: - </w:t>
      </w:r>
    </w:p>
    <w:p w14:paraId="24455573" w14:textId="77777777" w:rsidR="00E27969" w:rsidRDefault="00E83B90">
      <w:pPr>
        <w:ind w:left="-5"/>
      </w:pPr>
      <w:r>
        <w:t xml:space="preserve">Fraud is the intentional distortion of financial statements, accounts, or other records by persons internal or external to the authority which is carried out to conceal the misappropriation of assets or otherwise for gain or to mislead or misrepresent. </w:t>
      </w:r>
    </w:p>
    <w:p w14:paraId="12EBF1D3" w14:textId="77777777" w:rsidR="00E27969" w:rsidRDefault="00E83B90">
      <w:pPr>
        <w:ind w:left="-5"/>
      </w:pPr>
      <w:r>
        <w:t xml:space="preserve">Corruption is the offering, giving, soliciting or acceptance of an inducement or reward which may influence the action of any person to act against the interests of an organisation. In addition, corruption is hereby defined to also include the deliberate failure to disclose an interest in order to obtain a financial or other pecuniary gain for oneself or another. This policy identifies a series of measures designed to frustrate any attempted fraudulent or corrupt acts and the steps to be taken if such action occurs. </w:t>
      </w:r>
    </w:p>
    <w:p w14:paraId="00A8E55A" w14:textId="77777777" w:rsidR="00E27969" w:rsidRDefault="00E83B90">
      <w:pPr>
        <w:ind w:left="-5"/>
      </w:pPr>
      <w:r>
        <w:t xml:space="preserve">The policy is presented in six areas as follows: </w:t>
      </w:r>
    </w:p>
    <w:p w14:paraId="6A735BEC" w14:textId="77777777" w:rsidR="00E27969" w:rsidRDefault="00E83B90">
      <w:pPr>
        <w:ind w:left="-5"/>
      </w:pPr>
      <w:r>
        <w:t xml:space="preserve">Section 1 - Statement of Intent </w:t>
      </w:r>
    </w:p>
    <w:p w14:paraId="669A6FB5" w14:textId="77777777" w:rsidR="00E27969" w:rsidRDefault="00E83B90">
      <w:pPr>
        <w:ind w:left="-5"/>
      </w:pPr>
      <w:r>
        <w:t xml:space="preserve">Section 2 - Culture </w:t>
      </w:r>
    </w:p>
    <w:p w14:paraId="4DBC6B8A" w14:textId="77777777" w:rsidR="00E27969" w:rsidRDefault="00E83B90">
      <w:pPr>
        <w:ind w:left="-5"/>
      </w:pPr>
      <w:r>
        <w:t xml:space="preserve">Section 3 - Prevention </w:t>
      </w:r>
    </w:p>
    <w:p w14:paraId="50765F7A" w14:textId="77777777" w:rsidR="00E27969" w:rsidRDefault="00E83B90">
      <w:pPr>
        <w:ind w:left="-5"/>
      </w:pPr>
      <w:r>
        <w:t xml:space="preserve">Section 4 - Deterrence </w:t>
      </w:r>
    </w:p>
    <w:p w14:paraId="6839BD0F" w14:textId="77777777" w:rsidR="00E27969" w:rsidRDefault="00E83B90">
      <w:pPr>
        <w:ind w:left="-5"/>
      </w:pPr>
      <w:r>
        <w:t xml:space="preserve">Section 5 - Detection and Investigation </w:t>
      </w:r>
    </w:p>
    <w:p w14:paraId="0A16DE51" w14:textId="77777777" w:rsidR="00E27969" w:rsidRDefault="00E83B90">
      <w:pPr>
        <w:ind w:left="-5"/>
      </w:pPr>
      <w:r>
        <w:t xml:space="preserve">Section 6 - Awareness and Training </w:t>
      </w:r>
    </w:p>
    <w:p w14:paraId="2A5B7230" w14:textId="77777777" w:rsidR="00E27969" w:rsidRDefault="00E83B90">
      <w:pPr>
        <w:pStyle w:val="Heading1"/>
        <w:ind w:left="253" w:hanging="268"/>
      </w:pPr>
      <w:r>
        <w:lastRenderedPageBreak/>
        <w:t xml:space="preserve">Culture </w:t>
      </w:r>
    </w:p>
    <w:p w14:paraId="11386E16" w14:textId="77777777" w:rsidR="00E27969" w:rsidRDefault="00E83B90">
      <w:pPr>
        <w:ind w:left="-5"/>
      </w:pPr>
      <w:r>
        <w:rPr>
          <w:b/>
        </w:rPr>
        <w:t>2.1</w:t>
      </w:r>
      <w:r>
        <w:t xml:space="preserve"> The Parish Council promotes a culture of honesty, openness and fairness which supports its opposition to fraud and corruption. The prevention and detection of fraud and corruption and the protection of the public purse are the responsibility of everyone. The elected members and employees play an important role in creating and maintaining this culture. All are positively encouraged to raise concerns regarding fraud and corruption in the knowledge that such concerns will wherever possible be treated in confidence. </w:t>
      </w:r>
    </w:p>
    <w:p w14:paraId="3CE402E1" w14:textId="77777777" w:rsidR="00E27969" w:rsidRDefault="00E83B90">
      <w:pPr>
        <w:ind w:left="-5"/>
      </w:pPr>
      <w:r>
        <w:rPr>
          <w:b/>
        </w:rPr>
        <w:t>2.2</w:t>
      </w:r>
      <w:r>
        <w:t xml:space="preserve"> The Parish Council will ensure that any allegations received will be taken seriously and investigated in an appropriate manner. Those who defraud the Council or who are corrupt or who instigate financial malpractice will be dealt with firmly. There is however a need to ensure that any investigation process is not misused and, therefore, any abuse may, where appropriate, be dealt with as a disciplinary matter. </w:t>
      </w:r>
    </w:p>
    <w:p w14:paraId="124F571F" w14:textId="77777777" w:rsidR="00E27969" w:rsidRDefault="00E83B90">
      <w:pPr>
        <w:ind w:left="-5"/>
      </w:pPr>
      <w:r>
        <w:rPr>
          <w:b/>
        </w:rPr>
        <w:t>2.3</w:t>
      </w:r>
      <w:r>
        <w:t xml:space="preserve"> Where fraud and corruption has occurred due to a breakdown in systems or procedures, arrangements will be made to ensure that the appropriate improvements in systems of control are implemented to prevent a re-occurrence.  </w:t>
      </w:r>
    </w:p>
    <w:p w14:paraId="08CDEA86" w14:textId="77777777" w:rsidR="00E27969" w:rsidRDefault="00E83B90">
      <w:pPr>
        <w:pStyle w:val="Heading1"/>
        <w:ind w:left="253" w:hanging="268"/>
      </w:pPr>
      <w:r>
        <w:t xml:space="preserve">Prevention </w:t>
      </w:r>
    </w:p>
    <w:p w14:paraId="5EAADB3D" w14:textId="77777777" w:rsidR="00E27969" w:rsidRDefault="00E83B90">
      <w:pPr>
        <w:ind w:left="-5"/>
      </w:pPr>
      <w:r>
        <w:rPr>
          <w:b/>
        </w:rPr>
        <w:t>3.1</w:t>
      </w:r>
      <w:r>
        <w:t xml:space="preserve"> Role of Elected Members </w:t>
      </w:r>
    </w:p>
    <w:p w14:paraId="5BA994B7" w14:textId="77777777" w:rsidR="00E27969" w:rsidRDefault="00E83B90">
      <w:pPr>
        <w:spacing w:after="23"/>
        <w:ind w:left="-5"/>
      </w:pPr>
      <w:r>
        <w:t xml:space="preserve">As elected representatives all Members of the Council have a duty on behalf of the electorate to protect the Council from all forms of fraud and corruption. This is reflected through the adoption of this Policy and compliance with the Code of </w:t>
      </w:r>
    </w:p>
    <w:p w14:paraId="13BB1D5B" w14:textId="77777777" w:rsidR="00E27969" w:rsidRDefault="00E83B90">
      <w:pPr>
        <w:ind w:left="-5"/>
      </w:pPr>
      <w:r>
        <w:t xml:space="preserve">Conduct for elected Members, the Council’s Standing Orders and Financial Regulations and other relevant legislation. The Code requires elected Members, inter alia, to declare and register interests and to register receipt of gifts and hospitality. In addition, elected members are given the opportunity to attend any periodic update sessions on matters of conduct and standards provided by the District Council’s Monitoring Officer. </w:t>
      </w:r>
    </w:p>
    <w:p w14:paraId="0C61DC9E" w14:textId="77777777" w:rsidR="00E27969" w:rsidRDefault="00E83B90">
      <w:pPr>
        <w:ind w:left="-5"/>
      </w:pPr>
      <w:r>
        <w:rPr>
          <w:b/>
        </w:rPr>
        <w:t xml:space="preserve">3.2 </w:t>
      </w:r>
      <w:r>
        <w:t>Role of Clerk and Employees</w:t>
      </w:r>
      <w:r>
        <w:rPr>
          <w:b/>
        </w:rPr>
        <w:t xml:space="preserve"> </w:t>
      </w:r>
    </w:p>
    <w:p w14:paraId="2159417D" w14:textId="2C8A4353" w:rsidR="00E27969" w:rsidRDefault="00E83B90">
      <w:pPr>
        <w:ind w:left="-5"/>
      </w:pPr>
      <w:r>
        <w:rPr>
          <w:b/>
        </w:rPr>
        <w:t>3.2.1</w:t>
      </w:r>
      <w:r>
        <w:t xml:space="preserve"> The Clerk/RFO </w:t>
      </w:r>
    </w:p>
    <w:p w14:paraId="783212B4" w14:textId="77777777" w:rsidR="00E27969" w:rsidRDefault="00E83B90">
      <w:pPr>
        <w:ind w:left="-5"/>
      </w:pPr>
      <w:r>
        <w:t xml:space="preserve">The Clerk is responsible for the communication and implementation of this Policy within the Council. They and the RFO are also responsible for ensuring that employees are aware of the Council’s Financial Regulations and Standing Orders and that the relevant requirements of each are being met in the day-to-day conduct of Council business.  </w:t>
      </w:r>
    </w:p>
    <w:p w14:paraId="3404695E" w14:textId="77777777" w:rsidR="00E27969" w:rsidRDefault="00E83B90">
      <w:pPr>
        <w:ind w:left="-5"/>
      </w:pPr>
      <w:r>
        <w:t xml:space="preserve">Special arrangements will apply where employees are responsible for cash handling or are responsible for financial systems and systems that generate payments.  </w:t>
      </w:r>
    </w:p>
    <w:p w14:paraId="284B1D3B" w14:textId="77777777" w:rsidR="00E27969" w:rsidRDefault="00E83B90">
      <w:pPr>
        <w:ind w:left="-5"/>
      </w:pPr>
      <w:r>
        <w:lastRenderedPageBreak/>
        <w:t xml:space="preserve">Checks are carried out on a regular basis to ensure that proper procedures are being followed. The Council recognises that a key preventative measure in dealing with fraud and corruption is ensuring that effective steps are taken at the recruitment stage to establish, as far as possible, the honesty and integrity of potential employees. </w:t>
      </w:r>
    </w:p>
    <w:p w14:paraId="64AD315B" w14:textId="764B2D1E" w:rsidR="00E27969" w:rsidRDefault="00E83B90">
      <w:pPr>
        <w:spacing w:after="195"/>
        <w:ind w:left="-5"/>
      </w:pPr>
      <w:r>
        <w:rPr>
          <w:b/>
        </w:rPr>
        <w:t>3.2.2</w:t>
      </w:r>
      <w:r>
        <w:t xml:space="preserve"> Employees</w:t>
      </w:r>
    </w:p>
    <w:p w14:paraId="634B507D" w14:textId="77777777" w:rsidR="00E27969" w:rsidRDefault="00E83B90">
      <w:pPr>
        <w:ind w:left="-5"/>
      </w:pPr>
      <w:r>
        <w:t xml:space="preserve">The work of employees is governed by the Council’s Standing Orders and Financial Regulations and other relevant policies. Employees and Councillors are expected to be aware of the possibility that fraud, corruption and theft may occur in the workplace and consequently must feel able to share their concerns with the Clerk or the Chair. </w:t>
      </w:r>
    </w:p>
    <w:p w14:paraId="5B5BC2D8" w14:textId="77777777" w:rsidR="00E27969" w:rsidRDefault="00E83B90">
      <w:pPr>
        <w:ind w:left="-5"/>
      </w:pPr>
      <w:r>
        <w:rPr>
          <w:b/>
        </w:rPr>
        <w:t xml:space="preserve">3.3 </w:t>
      </w:r>
      <w:r>
        <w:t>Conflicts of Interest</w:t>
      </w:r>
      <w:r>
        <w:rPr>
          <w:b/>
        </w:rPr>
        <w:t xml:space="preserve"> </w:t>
      </w:r>
    </w:p>
    <w:p w14:paraId="6A4EC6D6" w14:textId="77777777" w:rsidR="00E27969" w:rsidRDefault="00E83B90">
      <w:pPr>
        <w:ind w:left="-5"/>
      </w:pPr>
      <w:r>
        <w:t xml:space="preserve">Elected Members and employees must ensure that they avoid situations where there is a potential for a conflict of interest. Effective role separation will ensure that decisions made are seen to be based on impartial advice and therefore avoid questions regarding improper disclosure of confidential information. </w:t>
      </w:r>
    </w:p>
    <w:p w14:paraId="6B2EEEEF" w14:textId="77777777" w:rsidR="00E27969" w:rsidRDefault="00E83B90">
      <w:pPr>
        <w:ind w:left="-5"/>
      </w:pPr>
      <w:r>
        <w:rPr>
          <w:b/>
        </w:rPr>
        <w:t>3.4</w:t>
      </w:r>
      <w:r>
        <w:t xml:space="preserve"> Role of Internal Audit </w:t>
      </w:r>
    </w:p>
    <w:p w14:paraId="029135F2" w14:textId="43CACD33" w:rsidR="00E27969" w:rsidRDefault="00E83B90">
      <w:pPr>
        <w:ind w:left="-5"/>
      </w:pPr>
      <w:r>
        <w:t xml:space="preserve">The Clerk/RFO are responsible for ensuring that there is an adequate and effective system of internal audit of the Council’s accounting, financial and other systems in accordance with the provisions of the relevant Accounts and Audit Regulations.  </w:t>
      </w:r>
    </w:p>
    <w:p w14:paraId="17CF46C7" w14:textId="77777777" w:rsidR="00E27969" w:rsidRDefault="00E83B90">
      <w:pPr>
        <w:ind w:left="-5"/>
      </w:pPr>
      <w:r>
        <w:t xml:space="preserve">Internal audit plays a significant preventative role in ensuring that the relevant systems deter fraud and corruption and the accounts inspection working group and auditor will work with the Council to identify the procedural changes necessary to prevent the Council from exposure to losses.  </w:t>
      </w:r>
    </w:p>
    <w:p w14:paraId="05DB0D2D" w14:textId="77777777" w:rsidR="00E27969" w:rsidRDefault="00E83B90">
      <w:pPr>
        <w:ind w:left="-5"/>
      </w:pPr>
      <w:r>
        <w:t xml:space="preserve">The accounts inspection working group/auditor will also investigate cases of suspected irregularity or fraud. The outcome of these reviews and tests are reported each year in the Annual internal audit report which is circulated to elected Members and publicised on Parish Council noticeboards on behalf of the auditor. </w:t>
      </w:r>
    </w:p>
    <w:p w14:paraId="3F952966" w14:textId="77777777" w:rsidR="00E27969" w:rsidRDefault="00E83B90">
      <w:pPr>
        <w:ind w:left="-5"/>
      </w:pPr>
      <w:r>
        <w:rPr>
          <w:b/>
        </w:rPr>
        <w:t>3.5</w:t>
      </w:r>
      <w:r>
        <w:t xml:space="preserve"> Role of External Audit </w:t>
      </w:r>
    </w:p>
    <w:p w14:paraId="586214C8" w14:textId="77777777" w:rsidR="00E27969" w:rsidRDefault="00E83B90">
      <w:pPr>
        <w:ind w:left="-5"/>
      </w:pPr>
      <w:r>
        <w:t xml:space="preserve">The external auditor has a responsibility to review the Council’s arrangements for preventing and detecting fraud and irregularities and arrangements designed to limit the opportunity for corrupt practices. This responsibility is satisfied by undertaking a number of specific reviews and tests of the adequacy of the relevant financial systems and other arrangements for the prevention and detection of fraud.  </w:t>
      </w:r>
    </w:p>
    <w:p w14:paraId="45C4179F" w14:textId="77777777" w:rsidR="00E27969" w:rsidRDefault="00E83B90">
      <w:pPr>
        <w:ind w:left="-5"/>
      </w:pPr>
      <w:r>
        <w:t xml:space="preserve">The outcome of these reviews and tests are reported each year in the auditor’s certificate and report which is circulated to elected Members and the report is publicised on Parish Council noticeboards on behalf of the external auditor. </w:t>
      </w:r>
    </w:p>
    <w:p w14:paraId="0ECAF5DF" w14:textId="77777777" w:rsidR="00E27969" w:rsidRDefault="00E83B90">
      <w:pPr>
        <w:pStyle w:val="Heading1"/>
        <w:ind w:left="253" w:hanging="268"/>
      </w:pPr>
      <w:r>
        <w:lastRenderedPageBreak/>
        <w:t xml:space="preserve">Deterrence </w:t>
      </w:r>
    </w:p>
    <w:p w14:paraId="1B472DF4" w14:textId="77777777" w:rsidR="00E27969" w:rsidRDefault="00E83B90">
      <w:pPr>
        <w:ind w:left="-5"/>
      </w:pPr>
      <w:r>
        <w:rPr>
          <w:b/>
        </w:rPr>
        <w:t>4.1</w:t>
      </w:r>
      <w:r>
        <w:t xml:space="preserve"> Fraud, corruption and theft are considered to be serious offences against the Council and employees will face a disciplinary investigation if there is an allegation that they have been involved in any of these activities. Where necessary, disciplinary action will be taken in addition to, or instead of, criminal proceedings depending on the circumstances of each individual case, in a consistent manner. </w:t>
      </w:r>
    </w:p>
    <w:p w14:paraId="14BA9720" w14:textId="77777777" w:rsidR="00E27969" w:rsidRDefault="00E83B90">
      <w:pPr>
        <w:ind w:left="-5"/>
      </w:pPr>
      <w:r>
        <w:rPr>
          <w:b/>
        </w:rPr>
        <w:t>4.2</w:t>
      </w:r>
      <w:r>
        <w:t xml:space="preserve"> Similarly any elected Member will face appropriate action under this policy if it is shown that they have been involved in fraud, corruption or theft against the Council or have otherwise acted illegally. </w:t>
      </w:r>
    </w:p>
    <w:p w14:paraId="554463EA" w14:textId="77777777" w:rsidR="00E27969" w:rsidRDefault="00E83B90">
      <w:pPr>
        <w:ind w:left="-5"/>
      </w:pPr>
      <w:r>
        <w:rPr>
          <w:b/>
        </w:rPr>
        <w:t>4.3</w:t>
      </w:r>
      <w:r>
        <w:t xml:space="preserve"> The Council will not seek to cover up cases of fraud and corruption but conversely will try to ensure that the results of any action taken, including prosecutions, are notified to the media. </w:t>
      </w:r>
    </w:p>
    <w:p w14:paraId="3BB9F82D" w14:textId="77777777" w:rsidR="00E27969" w:rsidRDefault="00E83B90">
      <w:pPr>
        <w:ind w:left="-5"/>
      </w:pPr>
      <w:r>
        <w:rPr>
          <w:b/>
        </w:rPr>
        <w:t>4.4</w:t>
      </w:r>
      <w:r>
        <w:t xml:space="preserve"> In all proven cases where financial loss has occurred, and it is in the public’s interest to do so the Council will seek to recover such loss and will give consideration to publicising the fact. </w:t>
      </w:r>
    </w:p>
    <w:p w14:paraId="6872ACF6" w14:textId="77777777" w:rsidR="00E27969" w:rsidRDefault="00E83B90">
      <w:pPr>
        <w:ind w:left="-5"/>
      </w:pPr>
      <w:r>
        <w:rPr>
          <w:b/>
        </w:rPr>
        <w:t>4.5</w:t>
      </w:r>
      <w:r>
        <w:t xml:space="preserve"> All anti-fraud and corruption activities, including the adoption of this policy, will be publicised to make employees and the public aware of the Council’s commitment to taking appropriate action on fraud and corruption when it occurs. </w:t>
      </w:r>
    </w:p>
    <w:p w14:paraId="126258AC" w14:textId="77777777" w:rsidR="00E27969" w:rsidRDefault="00E83B90">
      <w:pPr>
        <w:pStyle w:val="Heading1"/>
        <w:ind w:left="253" w:hanging="268"/>
      </w:pPr>
      <w:r>
        <w:t xml:space="preserve">Detection and Investigation </w:t>
      </w:r>
    </w:p>
    <w:p w14:paraId="61F08943" w14:textId="77777777" w:rsidR="00E27969" w:rsidRDefault="00E83B90">
      <w:pPr>
        <w:ind w:left="-5"/>
      </w:pPr>
      <w:r>
        <w:rPr>
          <w:b/>
        </w:rPr>
        <w:t>5.1</w:t>
      </w:r>
      <w:r>
        <w:t xml:space="preserve"> Systems of internal control have been established together with Financial Regulations and Standing Orders to deter fraud and corruption. These are complemented by the work undertaken by Internal Audit in the review of systems and financial controls. </w:t>
      </w:r>
    </w:p>
    <w:p w14:paraId="63CEB3D1" w14:textId="77777777" w:rsidR="00E27969" w:rsidRDefault="00E83B90">
      <w:pPr>
        <w:ind w:left="-5"/>
      </w:pPr>
      <w:r>
        <w:rPr>
          <w:b/>
        </w:rPr>
        <w:t>5.2</w:t>
      </w:r>
      <w:r>
        <w:t xml:space="preserve"> In addition it is often the vigilance of employees, councillors and members of the public that aids detection. Employees are to be encouraged to raise their concerns without the fear of recrimination. </w:t>
      </w:r>
    </w:p>
    <w:p w14:paraId="0BD54906" w14:textId="147D2CDA" w:rsidR="00E27969" w:rsidRDefault="00E83B90">
      <w:pPr>
        <w:spacing w:after="191"/>
        <w:ind w:left="-5"/>
      </w:pPr>
      <w:r>
        <w:rPr>
          <w:b/>
        </w:rPr>
        <w:t>5.3</w:t>
      </w:r>
      <w:r>
        <w:t xml:space="preserve"> All suspected irregularities should be reported directly, or via an intermediary, to the Clerk/RFO or the Chair. This is essential to ensure the consistent treatment of information regarding fraud and corruption and will facilitate a proper and thorough investigation. </w:t>
      </w:r>
    </w:p>
    <w:p w14:paraId="105F1478" w14:textId="77777777" w:rsidR="00E27969" w:rsidRDefault="00E83B90">
      <w:pPr>
        <w:ind w:left="-5"/>
      </w:pPr>
      <w:r>
        <w:rPr>
          <w:b/>
        </w:rPr>
        <w:t>5.4</w:t>
      </w:r>
      <w:r>
        <w:t xml:space="preserve"> Investigations will normally be conducted by the Council’s internal audit and reported to the Clerk. The Council will determine whether or not referral to the Police is appropriate. The outcome of all investigations where loss has been suffered will be reported to the Council’s external auditor.  </w:t>
      </w:r>
    </w:p>
    <w:p w14:paraId="2AA0F64B" w14:textId="77777777" w:rsidR="00E27969" w:rsidRDefault="00E83B90">
      <w:pPr>
        <w:spacing w:after="190"/>
        <w:ind w:left="-5"/>
      </w:pPr>
      <w:r>
        <w:rPr>
          <w:b/>
        </w:rPr>
        <w:t>5.5</w:t>
      </w:r>
      <w:r>
        <w:t xml:space="preserve"> Following the completion of an investigation, the circumstances will be assessed to determine the need for procedural and system changes to ensure that future risks are eliminated. </w:t>
      </w:r>
    </w:p>
    <w:p w14:paraId="7C1565A6" w14:textId="77777777" w:rsidR="00E27969" w:rsidRDefault="00E83B90">
      <w:pPr>
        <w:ind w:left="-5"/>
      </w:pPr>
      <w:r>
        <w:rPr>
          <w:b/>
        </w:rPr>
        <w:lastRenderedPageBreak/>
        <w:t>5.6</w:t>
      </w:r>
      <w:r>
        <w:t xml:space="preserve"> Where necessary, following the investigation, the Council’s disciplinary procedures will be applied to any employee found to be guilty of improper behaviour. </w:t>
      </w:r>
    </w:p>
    <w:p w14:paraId="5BE9794E" w14:textId="77777777" w:rsidR="00E27969" w:rsidRDefault="00E83B90">
      <w:pPr>
        <w:pStyle w:val="Heading1"/>
        <w:ind w:left="253" w:hanging="268"/>
      </w:pPr>
      <w:r>
        <w:t xml:space="preserve">Awareness and Training </w:t>
      </w:r>
    </w:p>
    <w:p w14:paraId="26DF83AC" w14:textId="77777777" w:rsidR="00E27969" w:rsidRDefault="00E83B90">
      <w:pPr>
        <w:ind w:left="-5"/>
      </w:pPr>
      <w:r>
        <w:rPr>
          <w:b/>
        </w:rPr>
        <w:t>6.1</w:t>
      </w:r>
      <w:r>
        <w:t xml:space="preserve"> The Council recognises that the sustained success of this policy and its general credibility will depend upon the awareness on the part of elected members and employees throughout the organisation. </w:t>
      </w:r>
    </w:p>
    <w:p w14:paraId="67CB2B42" w14:textId="77777777" w:rsidR="00E27969" w:rsidRDefault="00E83B90">
      <w:pPr>
        <w:ind w:left="-5"/>
      </w:pPr>
      <w:r>
        <w:rPr>
          <w:b/>
        </w:rPr>
        <w:t>6.2</w:t>
      </w:r>
      <w:r>
        <w:t xml:space="preserve"> Employees will be made aware of their responsibilities and the procedures to be followed for the safekeeping of Council’s assets and will be advised that failure to adhere to the specified procedures may lead to disciplinary action being taken. </w:t>
      </w:r>
    </w:p>
    <w:p w14:paraId="784771A4" w14:textId="77777777" w:rsidR="00E27969" w:rsidRDefault="00E83B90">
      <w:pPr>
        <w:pStyle w:val="Heading1"/>
        <w:ind w:left="253" w:hanging="268"/>
      </w:pPr>
      <w:r>
        <w:t xml:space="preserve">Conclusion </w:t>
      </w:r>
    </w:p>
    <w:p w14:paraId="67DFABA5" w14:textId="77777777" w:rsidR="00E27969" w:rsidRDefault="00E83B90">
      <w:pPr>
        <w:ind w:left="-5"/>
      </w:pPr>
      <w:r>
        <w:t xml:space="preserve">The Council has in place a network of systems and procedures to assist in the prevention and detection of fraud and corruption as part of the Council’s risk management procedures. </w:t>
      </w:r>
    </w:p>
    <w:p w14:paraId="0AC8B794" w14:textId="77777777" w:rsidR="00E27969" w:rsidRDefault="00E83B90">
      <w:pPr>
        <w:ind w:left="-5"/>
      </w:pPr>
      <w:r>
        <w:t xml:space="preserve">The Council is determined to ensure that these arrangements will keep pace with future developments in prevention and detection techniques regarding fraudulent or corrupt activity that may affect its operations. </w:t>
      </w:r>
    </w:p>
    <w:p w14:paraId="51376C0D" w14:textId="3F9B933C" w:rsidR="00E27969" w:rsidRDefault="00E83B90">
      <w:pPr>
        <w:ind w:left="-5"/>
      </w:pPr>
      <w:r>
        <w:t xml:space="preserve">The Clerk/RFO have day to day responsibility for the successful operation of the relevant systems supported by internal and external audit and will ensure that this policy is reviewed annually in order to be satisfied that the Councils exposure to potential fraud and corruption is minimised. </w:t>
      </w:r>
    </w:p>
    <w:p w14:paraId="26982853" w14:textId="77777777" w:rsidR="00E83B90" w:rsidRDefault="00E83B90">
      <w:pPr>
        <w:ind w:left="-5"/>
      </w:pPr>
    </w:p>
    <w:p w14:paraId="2BE4F53A" w14:textId="77777777" w:rsidR="00E83B90" w:rsidRDefault="00E83B90">
      <w:pPr>
        <w:ind w:left="-5"/>
      </w:pPr>
    </w:p>
    <w:p w14:paraId="6DE8098A" w14:textId="77777777" w:rsidR="00E83B90" w:rsidRDefault="00E83B90">
      <w:pPr>
        <w:ind w:left="-5"/>
      </w:pPr>
    </w:p>
    <w:p w14:paraId="45DE88EC" w14:textId="77777777" w:rsidR="00E83B90" w:rsidRDefault="00E83B90">
      <w:pPr>
        <w:ind w:left="-5"/>
      </w:pPr>
    </w:p>
    <w:p w14:paraId="417321C4" w14:textId="29D99615" w:rsidR="00E83B90" w:rsidRDefault="00E83B90" w:rsidP="00E83B90">
      <w:pPr>
        <w:ind w:left="-5"/>
        <w:jc w:val="center"/>
        <w:rPr>
          <w:b/>
          <w:bCs/>
        </w:rPr>
      </w:pPr>
      <w:r>
        <w:rPr>
          <w:b/>
          <w:bCs/>
        </w:rPr>
        <w:t>---------- This concludes the end of the policy ----------</w:t>
      </w:r>
    </w:p>
    <w:p w14:paraId="051B754D" w14:textId="77777777" w:rsidR="004A572F" w:rsidRDefault="004A572F" w:rsidP="00E83B90">
      <w:pPr>
        <w:ind w:left="-5"/>
        <w:jc w:val="center"/>
        <w:rPr>
          <w:b/>
          <w:bCs/>
        </w:rPr>
      </w:pPr>
    </w:p>
    <w:p w14:paraId="1EDE93F8" w14:textId="77777777" w:rsidR="004A572F" w:rsidRDefault="004A572F" w:rsidP="00E83B90">
      <w:pPr>
        <w:ind w:left="-5"/>
        <w:jc w:val="center"/>
        <w:rPr>
          <w:b/>
          <w:bCs/>
        </w:rPr>
      </w:pPr>
    </w:p>
    <w:p w14:paraId="21BD8B0A" w14:textId="5F831D0C" w:rsidR="004A572F" w:rsidRDefault="004A572F" w:rsidP="004A572F">
      <w:pPr>
        <w:ind w:left="-5"/>
        <w:rPr>
          <w:b/>
          <w:bCs/>
        </w:rPr>
      </w:pPr>
      <w:r>
        <w:rPr>
          <w:b/>
          <w:bCs/>
        </w:rPr>
        <w:t>Signed:………………………………………………………………….</w:t>
      </w:r>
    </w:p>
    <w:p w14:paraId="610D94AF" w14:textId="77777777" w:rsidR="004A572F" w:rsidRDefault="004A572F" w:rsidP="00364204">
      <w:pPr>
        <w:ind w:left="0" w:firstLine="0"/>
        <w:rPr>
          <w:b/>
          <w:bCs/>
        </w:rPr>
      </w:pPr>
    </w:p>
    <w:p w14:paraId="6B8C497D" w14:textId="64D8B3CA" w:rsidR="004A572F" w:rsidRDefault="004A572F" w:rsidP="004A572F">
      <w:pPr>
        <w:ind w:left="-5"/>
        <w:rPr>
          <w:b/>
          <w:bCs/>
        </w:rPr>
      </w:pPr>
      <w:r>
        <w:rPr>
          <w:b/>
          <w:bCs/>
        </w:rPr>
        <w:t>Position:</w:t>
      </w:r>
      <w:r w:rsidR="00364204">
        <w:rPr>
          <w:b/>
          <w:bCs/>
        </w:rPr>
        <w:t>…………………………………………………………………</w:t>
      </w:r>
    </w:p>
    <w:p w14:paraId="1890DFC7" w14:textId="77777777" w:rsidR="00364204" w:rsidRDefault="00364204" w:rsidP="004A572F">
      <w:pPr>
        <w:ind w:left="-5"/>
        <w:rPr>
          <w:b/>
          <w:bCs/>
        </w:rPr>
      </w:pPr>
    </w:p>
    <w:p w14:paraId="69C53357" w14:textId="1BEA4D11" w:rsidR="00364204" w:rsidRPr="00E83B90" w:rsidRDefault="00364204" w:rsidP="004A572F">
      <w:pPr>
        <w:ind w:left="-5"/>
        <w:rPr>
          <w:b/>
          <w:bCs/>
        </w:rPr>
      </w:pPr>
      <w:r>
        <w:rPr>
          <w:b/>
          <w:bCs/>
        </w:rPr>
        <w:t>Date:………………………………………………………………………</w:t>
      </w:r>
    </w:p>
    <w:sectPr w:rsidR="00364204" w:rsidRPr="00E83B90">
      <w:headerReference w:type="default" r:id="rId7"/>
      <w:footerReference w:type="even" r:id="rId8"/>
      <w:footerReference w:type="default" r:id="rId9"/>
      <w:footerReference w:type="first" r:id="rId10"/>
      <w:pgSz w:w="11906" w:h="16838"/>
      <w:pgMar w:top="1440" w:right="1447" w:bottom="1577"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F7EC2" w14:textId="77777777" w:rsidR="00E83B90" w:rsidRDefault="00E83B90">
      <w:pPr>
        <w:spacing w:after="0" w:line="240" w:lineRule="auto"/>
      </w:pPr>
      <w:r>
        <w:separator/>
      </w:r>
    </w:p>
  </w:endnote>
  <w:endnote w:type="continuationSeparator" w:id="0">
    <w:p w14:paraId="1F095690" w14:textId="77777777" w:rsidR="00E83B90" w:rsidRDefault="00E8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C90" w14:textId="77777777" w:rsidR="00E27969" w:rsidRDefault="00E83B90">
    <w:pPr>
      <w:spacing w:after="0" w:line="259" w:lineRule="auto"/>
      <w:ind w:left="6" w:firstLine="0"/>
      <w:jc w:val="center"/>
    </w:pPr>
    <w:r>
      <w:fldChar w:fldCharType="begin"/>
    </w:r>
    <w:r>
      <w:instrText xml:space="preserve"> PAGE   \* MERGEFORMAT </w:instrText>
    </w:r>
    <w:r>
      <w:fldChar w:fldCharType="separate"/>
    </w:r>
    <w:r>
      <w:rPr>
        <w:b/>
      </w:rPr>
      <w:t>1</w:t>
    </w:r>
    <w:r>
      <w:rPr>
        <w:b/>
      </w:rPr>
      <w:fldChar w:fldCharType="end"/>
    </w:r>
    <w:r>
      <w:rPr>
        <w:b/>
      </w:rPr>
      <w:t xml:space="preserve"> </w:t>
    </w:r>
  </w:p>
  <w:p w14:paraId="635A002E" w14:textId="77777777" w:rsidR="00E27969" w:rsidRDefault="00E83B90">
    <w:pPr>
      <w:spacing w:after="0" w:line="259" w:lineRule="auto"/>
      <w:ind w:left="0" w:firstLine="0"/>
    </w:pP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593257"/>
      <w:docPartObj>
        <w:docPartGallery w:val="Page Numbers (Bottom of Page)"/>
        <w:docPartUnique/>
      </w:docPartObj>
    </w:sdtPr>
    <w:sdtEndPr/>
    <w:sdtContent>
      <w:sdt>
        <w:sdtPr>
          <w:id w:val="-1769616900"/>
          <w:docPartObj>
            <w:docPartGallery w:val="Page Numbers (Top of Page)"/>
            <w:docPartUnique/>
          </w:docPartObj>
        </w:sdtPr>
        <w:sdtEndPr/>
        <w:sdtContent>
          <w:p w14:paraId="594B09AF" w14:textId="73093251" w:rsidR="00E83B90" w:rsidRDefault="00E83B90">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FECCBDE" w14:textId="3A729857" w:rsidR="00E27969" w:rsidRDefault="00E27969">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20CFA" w14:textId="77777777" w:rsidR="00E27969" w:rsidRDefault="00E83B90">
    <w:pPr>
      <w:spacing w:after="0" w:line="259" w:lineRule="auto"/>
      <w:ind w:left="6" w:firstLine="0"/>
      <w:jc w:val="center"/>
    </w:pPr>
    <w:r>
      <w:fldChar w:fldCharType="begin"/>
    </w:r>
    <w:r>
      <w:instrText xml:space="preserve"> PAGE   \* MERGEFORMAT </w:instrText>
    </w:r>
    <w:r>
      <w:fldChar w:fldCharType="separate"/>
    </w:r>
    <w:r>
      <w:rPr>
        <w:b/>
      </w:rPr>
      <w:t>1</w:t>
    </w:r>
    <w:r>
      <w:rPr>
        <w:b/>
      </w:rPr>
      <w:fldChar w:fldCharType="end"/>
    </w:r>
    <w:r>
      <w:rPr>
        <w:b/>
      </w:rPr>
      <w:t xml:space="preserve"> </w:t>
    </w:r>
  </w:p>
  <w:p w14:paraId="4A58865F" w14:textId="77777777" w:rsidR="00E27969" w:rsidRDefault="00E83B90">
    <w:pPr>
      <w:spacing w:after="0" w:line="259" w:lineRule="auto"/>
      <w:ind w:left="0" w:firstLine="0"/>
    </w:pP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5122D" w14:textId="77777777" w:rsidR="00E83B90" w:rsidRDefault="00E83B90">
      <w:pPr>
        <w:spacing w:after="0" w:line="240" w:lineRule="auto"/>
      </w:pPr>
      <w:r>
        <w:separator/>
      </w:r>
    </w:p>
  </w:footnote>
  <w:footnote w:type="continuationSeparator" w:id="0">
    <w:p w14:paraId="5B7DCAE4" w14:textId="77777777" w:rsidR="00E83B90" w:rsidRDefault="00E83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FDAEA" w14:textId="447CB1A2" w:rsidR="00E83B90" w:rsidRDefault="00E83B90">
    <w:pPr>
      <w:pStyle w:val="Header"/>
    </w:pPr>
    <w:r>
      <w:t>Chittlehampton Parish Council</w:t>
    </w:r>
  </w:p>
  <w:p w14:paraId="5BCD29EE" w14:textId="038C395F" w:rsidR="00E83B90" w:rsidRDefault="00E83B90">
    <w:pPr>
      <w:pStyle w:val="Header"/>
    </w:pPr>
    <w:r>
      <w:t>Anti-Fraud and Corruption Policy</w:t>
    </w:r>
  </w:p>
  <w:p w14:paraId="47E5C3A1" w14:textId="2E04F496" w:rsidR="00E83B90" w:rsidRDefault="00E83B90">
    <w:pPr>
      <w:pStyle w:val="Header"/>
    </w:pPr>
    <w:r>
      <w:t>Adopted: 11</w:t>
    </w:r>
    <w:r w:rsidRPr="00E83B90">
      <w:rPr>
        <w:vertAlign w:val="superscript"/>
      </w:rPr>
      <w:t>th</w:t>
    </w:r>
    <w:r>
      <w:t xml:space="preserve"> September 2024</w:t>
    </w:r>
  </w:p>
  <w:p w14:paraId="1EC20562" w14:textId="77777777" w:rsidR="00E83B90" w:rsidRDefault="00E83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4951"/>
    <w:multiLevelType w:val="hybridMultilevel"/>
    <w:tmpl w:val="D354E9B4"/>
    <w:lvl w:ilvl="0" w:tplc="214CE0CC">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3344AE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CBEF7F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E8A7E5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C7894D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54A10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3E2408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4EA284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560D5B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95389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69"/>
    <w:rsid w:val="00364204"/>
    <w:rsid w:val="004A572F"/>
    <w:rsid w:val="00630CB2"/>
    <w:rsid w:val="00E27969"/>
    <w:rsid w:val="00E83B90"/>
    <w:rsid w:val="00F2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5E1E"/>
  <w15:docId w15:val="{9EB0812C-0F24-4629-B5AB-B9CC016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67"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1"/>
      </w:numPr>
      <w:spacing w:after="159"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E83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B90"/>
    <w:rPr>
      <w:rFonts w:ascii="Arial" w:eastAsia="Arial" w:hAnsi="Arial" w:cs="Arial"/>
      <w:color w:val="000000"/>
    </w:rPr>
  </w:style>
  <w:style w:type="paragraph" w:styleId="Footer">
    <w:name w:val="footer"/>
    <w:basedOn w:val="Normal"/>
    <w:link w:val="FooterChar"/>
    <w:uiPriority w:val="99"/>
    <w:unhideWhenUsed/>
    <w:rsid w:val="00E83B90"/>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E83B90"/>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1636</Words>
  <Characters>9330</Characters>
  <Application>Microsoft Office Word</Application>
  <DocSecurity>0</DocSecurity>
  <Lines>77</Lines>
  <Paragraphs>21</Paragraphs>
  <ScaleCrop>false</ScaleCrop>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Wembury Parish Council Clerk</dc:creator>
  <cp:keywords/>
  <cp:lastModifiedBy>Faye Davies</cp:lastModifiedBy>
  <cp:revision>4</cp:revision>
  <dcterms:created xsi:type="dcterms:W3CDTF">2024-08-02T18:44:00Z</dcterms:created>
  <dcterms:modified xsi:type="dcterms:W3CDTF">2024-09-10T16:50:00Z</dcterms:modified>
</cp:coreProperties>
</file>